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Test Every Displayed Pair</w:t>
      </w:r>
    </w:p>
    <w:p>
      <w:pPr>
        <w:pStyle w:val="Heading1"/>
      </w:pPr>
      <w:r>
        <w:t>Reteach one failed pair refutes one proposed multiplier</w:t>
      </w:r>
    </w:p>
    <w:p>
      <w:r>
        <w:t>To test a proposed y = k × x rule, compare it with every displayed pair. For (1, 5), (2, 10), (3, 16), k = 5 fits the first two pairs, but 5 × 3 = 15, not 16. No single constant fits the whole displayed set. Do not change a recorded value merely to make a rule fit.</w:t>
      </w:r>
    </w:p>
    <w:p>
      <w:pPr>
        <w:pStyle w:val="Heading2"/>
      </w:pPr>
      <w:r>
        <w:t>Your different practice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552"/>
        <w:gridCol w:w="3552"/>
        <w:gridCol w:w="3552"/>
      </w:tblGrid>
      <w:tr>
        <w:trPr>
          <w:tblHeader w:val="true"/>
        </w:trPr>
        <w:tc>
          <w:tcPr>
            <w:tcW w:type="dxa" w:w="3552"/>
            <w:shd w:fill="EAF1F8"/>
          </w:tcPr>
          <w:p>
            <w:pPr>
              <w:spacing w:after="80"/>
            </w:pPr>
            <w:r>
              <w:rPr>
                <w:sz w:val="20"/>
              </w:rPr>
              <w:t>Input x</w:t>
            </w:r>
          </w:p>
        </w:tc>
        <w:tc>
          <w:tcPr>
            <w:tcW w:type="dxa" w:w="3552"/>
            <w:shd w:fill="EAF1F8"/>
          </w:tcPr>
          <w:p>
            <w:pPr>
              <w:spacing w:after="80"/>
            </w:pPr>
            <w:r>
              <w:rPr>
                <w:sz w:val="20"/>
              </w:rPr>
              <w:t>Output y</w:t>
            </w:r>
          </w:p>
        </w:tc>
        <w:tc>
          <w:tcPr>
            <w:tcW w:type="dxa" w:w="3552"/>
            <w:shd w:fill="EAF1F8"/>
          </w:tcPr>
          <w:p>
            <w:pPr>
              <w:spacing w:after="80"/>
            </w:pPr>
            <w:r>
              <w:rPr>
                <w:sz w:val="20"/>
              </w:rPr>
              <w:t>y ÷ x for x greater than zero</w:t>
            </w:r>
          </w:p>
        </w:tc>
      </w:tr>
      <w:tr>
        <w:trPr>
          <w:trHeight w:val="403"/>
        </w:trPr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1</w:t>
            </w:r>
          </w:p>
        </w:tc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2</w:t>
            </w:r>
          </w:p>
        </w:tc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2</w:t>
            </w:r>
          </w:p>
        </w:tc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4</w:t>
            </w:r>
          </w:p>
        </w:tc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4</w:t>
            </w:r>
          </w:p>
        </w:tc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10</w:t>
            </w:r>
          </w:p>
        </w:tc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</w:tbl>
    <w:p>
      <w:r>
        <w:t>A fictional learner says, “The first pair gives k = 2, and the second agrees, so y = 2 × x fits the whole table.” Complete all three quotients, test the proposed rule at x = 4 and explain the conclusion. What remains unknown about an unshown input x = 3 if no rule is supplied?</w:t>
      </w:r>
    </w:p>
    <w:p>
      <w:pPr>
        <w:spacing w:after="0"/>
      </w:pPr>
      <w:r>
        <w:t>Counterexample and limit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Every Displayed Pair</dc:title>
  <dc:subject>Proportional relationships</dc:subject>
  <dc:creator>Mentor Teaching</dc:creator>
  <cp:keywords>proportional relationships, tables, equations, graphs</cp:keywords>
  <dc:description/>
  <cp:lastModifiedBy>Mentor Teaching</cp:lastModifiedBy>
  <cp:revision>1</cp:revision>
  <dcterms:created xsi:type="dcterms:W3CDTF">2026-10-03T00:00:00Z</dcterms:created>
  <dcterms:modified xsi:type="dcterms:W3CDTF">2026-10-03T00:00:00Z</dcterms:modified>
  <cp:category/>
</cp:coreProperties>
</file>