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Name the Quantities and Points</w:t>
      </w:r>
    </w:p>
    <w:p>
      <w:pPr>
        <w:pStyle w:val="Heading1"/>
      </w:pPr>
      <w:r>
        <w:t>Clarify what does each number measure</w:t>
      </w:r>
    </w:p>
    <w:p>
      <w:r>
        <w:t>A constructed feeder model delivers cord from a zero-length start at 1.5 meters each minute, for 0 to 3 minutes. Let x mean time in minutes and y mean total cord length in meters.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x: 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y: cord length (meters)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1.5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4.5</w:t>
            </w:r>
          </w:p>
        </w:tc>
      </w:tr>
    </w:tbl>
    <w:p>
      <w:r>
        <w:t>Point (2, 3) means 2 minutes and 3 meters, in that order. The quotient y ÷ x answers meters for each minute; x ÷ y answers a different question. Keep the units beside the numbers.</w:t>
      </w:r>
    </w:p>
    <w:p>
      <w:pPr>
        <w:pStyle w:val="ListBullet"/>
      </w:pPr>
      <w:r>
        <w:t>Write or say what the point (3, 4.5) means.</w:t>
      </w:r>
    </w:p>
    <w:p>
      <w:pPr>
        <w:pStyle w:val="ListBullet"/>
      </w:pPr>
      <w:r>
        <w:t>Find the requested meters per minute from two positive-time pairs. State the constant and a rule for y.</w:t>
      </w:r>
    </w:p>
    <w:p>
      <w:pPr>
        <w:pStyle w:val="ListBullet"/>
      </w:pPr>
      <w:r>
        <w:t>Explain what (0, 0) and the point at one minute mean in this model. Describe the graph’s relation to the origin.</w:t>
      </w:r>
    </w:p>
    <w:p>
      <w:pPr>
        <w:spacing w:after="0"/>
      </w:pPr>
      <w:r>
        <w:t>Your labeled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An oral, written or labeled-table response may show the reasoning. If someone supplies the constant, rule or classification, record that help.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the Quantities and Points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