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Proportional Relationships Later Transfer</w:t>
      </w:r>
    </w:p>
    <w:p>
      <w:pPr>
        <w:pStyle w:val="Heading1"/>
      </w:pPr>
      <w:r>
        <w:t>1 A new measuredquantity setting</w:t>
      </w:r>
    </w:p>
    <w:p>
      <w:r>
        <w:t>Try this on a later occasion. These are constructed models, not measured product data. Ribbon has a stated uniform mass of 3 grams per meter. The model allows ribbon lengths from 0 to 8 meters. Ignore every other mass.</w:t>
      </w:r>
    </w:p>
    <w:p>
      <w:r>
        <w:t>Model A counts ribbon mass only. Model B counts ribbon plus one 4-gram bag; the bag is included even at zero ribbon length. Let x be ribbon length in meters and y be the stated total mass in grams.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552"/>
        <w:gridCol w:w="3552"/>
        <w:gridCol w:w="3552"/>
      </w:tblGrid>
      <w:tr>
        <w:trPr>
          <w:tblHeader w:val="true"/>
        </w:trPr>
        <w:tc>
          <w:tcPr>
            <w:tcW w:type="dxa" w:w="3552"/>
            <w:shd w:fill="EAF1F8"/>
          </w:tcPr>
          <w:p>
            <w:pPr>
              <w:spacing w:after="80"/>
            </w:pPr>
            <w:r>
              <w:rPr>
                <w:sz w:val="20"/>
              </w:rPr>
              <w:t>x (meters)</w:t>
            </w:r>
          </w:p>
        </w:tc>
        <w:tc>
          <w:tcPr>
            <w:tcW w:type="dxa" w:w="3552"/>
            <w:shd w:fill="EAF1F8"/>
          </w:tcPr>
          <w:p>
            <w:pPr>
              <w:spacing w:after="80"/>
            </w:pPr>
            <w:r>
              <w:rPr>
                <w:sz w:val="20"/>
              </w:rPr>
              <w:t>A: ribbon only (grams)</w:t>
            </w:r>
          </w:p>
        </w:tc>
        <w:tc>
          <w:tcPr>
            <w:tcW w:type="dxa" w:w="3552"/>
            <w:shd w:fill="EAF1F8"/>
          </w:tcPr>
          <w:p>
            <w:pPr>
              <w:spacing w:after="80"/>
            </w:pPr>
            <w:r>
              <w:rPr>
                <w:sz w:val="20"/>
              </w:rPr>
              <w:t>B: ribbon and bag (grams)</w:t>
            </w:r>
          </w:p>
        </w:tc>
      </w:tr>
      <w:tr>
        <w:trPr>
          <w:trHeight w:val="403"/>
        </w:trPr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0</w:t>
            </w:r>
          </w:p>
        </w:tc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</w:r>
          </w:p>
        </w:tc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1</w:t>
            </w:r>
          </w:p>
        </w:tc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</w:r>
          </w:p>
        </w:tc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2.5</w:t>
            </w:r>
          </w:p>
        </w:tc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</w:r>
          </w:p>
        </w:tc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  <w:tr>
        <w:trPr>
          <w:trHeight w:val="403"/>
        </w:trPr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  <w:t>6</w:t>
            </w:r>
          </w:p>
        </w:tc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</w:r>
          </w:p>
        </w:tc>
        <w:tc>
          <w:tcPr>
            <w:tcW w:type="dxa" w:w="3552"/>
          </w:tcPr>
          <w:p>
            <w:pPr>
              <w:spacing w:after="80"/>
            </w:pPr>
            <w:r>
              <w:rPr>
                <w:sz w:val="20"/>
              </w:rPr>
            </w:r>
          </w:p>
        </w:tc>
      </w:tr>
    </w:tbl>
    <w:p>
      <w:pPr>
        <w:pStyle w:val="ListBullet"/>
      </w:pPr>
      <w:r>
        <w:t>Complete both columns and write both rules. Which mass is proportional to ribbon length? Use positive-input quotients and zero-input meanings.</w:t>
      </w:r>
    </w:p>
    <w:p>
      <w:pPr>
        <w:pStyle w:val="ListBullet"/>
      </w:pPr>
      <w:r>
        <w:t>Explain each model’s point at one meter. Find both masses at 8 meters.</w:t>
      </w:r>
    </w:p>
    <w:p>
      <w:pPr>
        <w:pStyle w:val="ListBullet"/>
      </w:pPr>
      <w:r>
        <w:t>Is a result at 10 meters guaranteed by this stated domain? Give a qualified conclusion.</w:t>
      </w:r>
    </w:p>
    <w:p>
      <w:pPr>
        <w:spacing w:after="0"/>
      </w:pPr>
      <w:r>
        <w:t>Evidence, rules, points and limits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r>
        <w:br w:type="page"/>
      </w:r>
    </w:p>
    <w:p>
      <w:pPr>
        <w:pStyle w:val="Title"/>
      </w:pPr>
      <w:r>
        <w:t>Proportional Relationships Later Transfer</w:t>
      </w:r>
    </w:p>
    <w:p>
      <w:pPr>
        <w:pStyle w:val="Heading1"/>
      </w:pPr>
      <w:r>
        <w:t>2 Origin alone is not enough</w:t>
      </w:r>
    </w:p>
    <w:p>
      <w:r>
        <w:t>For squares with side length from 0 to 4 centimeters, area equals side length multiplied by itself. A zero side is the limiting zero-area case in this mathematical model. The table is constructed.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328"/>
        <w:gridCol w:w="5328"/>
      </w:tblGrid>
      <w:tr>
        <w:trPr>
          <w:tblHeader w:val="true"/>
        </w:trPr>
        <w:tc>
          <w:tcPr>
            <w:tcW w:type="dxa" w:w="5328"/>
            <w:shd w:fill="EAF1F8"/>
          </w:tcPr>
          <w:p>
            <w:pPr>
              <w:spacing w:after="80"/>
            </w:pPr>
            <w:r>
              <w:rPr>
                <w:sz w:val="20"/>
              </w:rPr>
              <w:t>Side length (centimeters)</w:t>
            </w:r>
          </w:p>
        </w:tc>
        <w:tc>
          <w:tcPr>
            <w:tcW w:type="dxa" w:w="5328"/>
            <w:shd w:fill="EAF1F8"/>
          </w:tcPr>
          <w:p>
            <w:pPr>
              <w:spacing w:after="80"/>
            </w:pPr>
            <w:r>
              <w:rPr>
                <w:sz w:val="20"/>
              </w:rPr>
              <w:t>Area (square centimeters)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0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0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1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1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2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4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3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9</w:t>
            </w:r>
          </w:p>
        </w:tc>
      </w:tr>
    </w:tbl>
    <w:p>
      <w:r>
        <w:t>Fictional learner Jo says, “The graph includes (0, 0), so area is proportional to side length.” Evaluate that claim using at least two positive-side quotients. Test Jo’s proposed rule A = 3 × s at a different displayed pair. Then find the area of a square with side length 4 centimeters using the supplied area rule. Explain why a zero pair alone cannot decide proportionality.</w:t>
      </w:r>
    </w:p>
    <w:p>
      <w:pPr>
        <w:spacing w:after="0"/>
      </w:pPr>
      <w:r>
        <w:t>Ratios, counterexample, area and conclusion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Proportional Relationships Later Transfer</dc:title>
  <dc:subject>Proportional relationships</dc:subject>
  <dc:creator>Mentor Teaching</dc:creator>
  <cp:keywords>proportional relationships, tables, equations, graphs</cp:keywords>
  <dc:description/>
  <cp:lastModifiedBy>Mentor Teaching</cp:lastModifiedBy>
  <cp:revision>1</cp:revision>
  <dcterms:created xsi:type="dcterms:W3CDTF">2026-10-03T00:00:00Z</dcterms:created>
  <dcterms:modified xsi:type="dcterms:W3CDTF">2026-10-03T00:00:00Z</dcterms:modified>
  <cp:category/>
</cp:coreProperties>
</file>