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Mentor Teaching · Readiness</w:t>
      </w:r>
    </w:p>
    <w:p>
      <w:pPr>
        <w:pStyle w:val="Title"/>
      </w:pPr>
      <w:r>
        <w:t>Unit Fractions: Equal Parts and the Same Whole</w:t>
      </w:r>
    </w:p>
    <w:p>
      <w:pPr>
        <w:pStyle w:val="Heading1"/>
      </w:pPr>
      <w:r>
        <w:t>Readiness 1</w:t>
      </w:r>
    </w:p>
    <w:p>
      <w:r>
        <w:t>Look at Strip A and Strip B. Each outside outline is one whole. Which strip is split into equal parts? Explain what you checked. Do not name a fraction yet.</w:t>
      </w:r>
    </w:p>
    <w:p>
      <w:r>
        <w:drawing>
          <wp:inline xmlns:a="http://schemas.openxmlformats.org/drawingml/2006/main" xmlns:pic="http://schemas.openxmlformats.org/drawingml/2006/picture">
            <wp:extent cx="4937760" cy="2011680"/>
            <wp:docPr id="1" name="Picture 1" descr="Strip A: whole drawn length 240; consecutive part lengths 60, 60, 60, 60; part 1 shaded. Strip B: whole drawn length 240; consecutive part lengths 40, 80, 120; part 1 shaded. Lengths describe the drawing in a common unit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UF-READY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37760" cy="20116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Strip A: whole drawn length 240; consecutive part lengths 60, 60, 60, 60; part 1 shaded. Strip B: whole drawn length 240; consecutive part lengths 40, 80, 120; part 1 shaded. Lengths describe the drawing in a common unit.</w:t>
      </w:r>
    </w:p>
    <w:p>
      <w:r>
        <w:t>Show or explain your reasoning. Use the space below or continue on separate paper.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pPr>
        <w:spacing w:before="200"/>
      </w:pPr>
      <w:r>
        <w:rPr>
          <w:sz w:val="16"/>
        </w:rPr>
        <w:t>Unit fractions · edition 1.0.1 · Readiness · 1 / 2</w:t>
      </w:r>
    </w:p>
    <w:p>
      <w:r>
        <w:br w:type="page"/>
      </w:r>
    </w:p>
    <w:p>
      <w:r>
        <w:t>Mentor Teaching · Readiness</w:t>
      </w:r>
    </w:p>
    <w:p>
      <w:pPr>
        <w:pStyle w:val="Title"/>
      </w:pPr>
      <w:r>
        <w:t>Unit Fractions: Equal Parts and the Same Whole</w:t>
      </w:r>
    </w:p>
    <w:p>
      <w:pPr>
        <w:pStyle w:val="Heading1"/>
      </w:pPr>
      <w:r>
        <w:t>Readiness 2</w:t>
      </w:r>
    </w:p>
    <w:p>
      <w:r>
        <w:t>Point to the whole of Strip A. How many equal parts make that whole? How many are shaded?</w:t>
      </w:r>
    </w:p>
    <w:p>
      <w:r>
        <w:drawing>
          <wp:inline xmlns:a="http://schemas.openxmlformats.org/drawingml/2006/main" xmlns:pic="http://schemas.openxmlformats.org/drawingml/2006/picture">
            <wp:extent cx="4937760" cy="2011680"/>
            <wp:docPr id="2" name="Picture 2" descr="Strip A: whole drawn length 240; consecutive part lengths 60, 60, 60, 60; part 1 shaded. Strip B: whole drawn length 240; consecutive part lengths 40, 80, 120; part 1 shaded. Lengths describe the drawing in a common unit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UF-READY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37760" cy="20116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Strip A: whole drawn length 240; consecutive part lengths 60, 60, 60, 60; part 1 shaded. Strip B: whole drawn length 240; consecutive part lengths 40, 80, 120; part 1 shaded. Lengths describe the drawing in a common unit.</w:t>
      </w:r>
    </w:p>
    <w:p>
      <w:r>
        <w:t>Show or explain your reasoning. Use the space below or continue on separate paper.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pPr>
        <w:spacing w:before="200"/>
      </w:pPr>
      <w:r>
        <w:rPr>
          <w:sz w:val="16"/>
        </w:rPr>
        <w:t>Unit fractions · edition 1.0.1 · Readiness · 2 / 2</w:t>
      </w:r>
    </w:p>
    <w:sectPr w:rsidR="00FC693F" w:rsidRPr="0006063C" w:rsidSect="00034616">
      <w:pgSz w:w="11909" w:h="16834"/>
      <w:pgMar w:top="965" w:right="965" w:bottom="965" w:left="9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03D2C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03D2C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203D2C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Fractions: Equal Parts and the Same Whole — Readiness</dc:title>
  <dc:subject/>
  <dc:creator>Mentor Teaching</dc:creator>
  <cp:keywords/>
  <dc:description>Readiness for Unit Fractions: Equal Parts and the Same Whole. Classroom copy, 23 October 2026.</dc:description>
  <cp:lastModifiedBy>Mentor Teaching</cp:lastModifiedBy>
  <cp:revision>1</cp:revision>
  <dcterms:created xsi:type="dcterms:W3CDTF">2026-10-23T00:00:00Z</dcterms:created>
  <dcterms:modified xsi:type="dcterms:W3CDTF">2026-10-23T00:00:00Z</dcterms:modified>
  <cp:category/>
</cp:coreProperties>
</file>