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Close Results and Claim Limits</w:t>
      </w:r>
    </w:p>
    <w:p>
      <w:pPr>
        <w:pStyle w:val="Subtitle"/>
      </w:pPr>
      <w:r>
        <w:t>Temperature Evidence | Edition 1.0.0 | Student extension | 1 of 1</w:t>
      </w:r>
    </w:p>
    <w:p>
      <w:r>
        <w:t>Constructed teaching data: these values were invented for this activity, not collected in an experiment.</w:t>
      </w:r>
    </w:p>
    <w:p>
      <w:r>
        <w:t>Matched samples start at 10.0°C in a 22°C room. Separate 20-minute trial endpoints are shown to 0.1°C. Instrument accuracy is not supplied.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Trial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E (°C)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F (°C)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14.0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14.2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14.4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14.0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14.2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14.3</w:t>
            </w:r>
          </w:p>
        </w:tc>
      </w:tr>
    </w:tbl>
    <w:p>
      <w:pPr>
        <w:pStyle w:val="Heading1"/>
      </w:pPr>
      <w:r>
        <w:t>Extension question 1</w:t>
      </w:r>
    </w:p>
    <w:p>
      <w:r>
        <w:t>Do these records justify a confident preference for E or F? What would you check next?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pStyle w:val="Heading1"/>
      </w:pPr>
      <w:r>
        <w:t>Optional further reasoning</w:t>
      </w:r>
    </w:p>
    <w:p>
      <w:r>
        <w:t>Explain why displaying tenths of a degree does not by itself establish instrument accuracy. Name information you would need before interpreting a small difference.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Temperature Records and Support a Design Choice Student extension</dc:title>
  <dc:subject/>
  <dc:creator>Mentor Teaching</dc:creator>
  <cp:keywords/>
  <dc:description>generated by python-docx</dc:description>
  <cp:lastModifiedBy/>
  <cp:revision>1</cp:revision>
  <dcterms:created xsi:type="dcterms:W3CDTF">2026-10-18T00:00:00Z</dcterms:created>
  <dcterms:modified xsi:type="dcterms:W3CDTF">2026-10-18T00:00:00Z</dcterms:modified>
  <cp:category/>
</cp:coreProperties>
</file>