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Extend: Whose Questions Do These Sources Answer?</w:t>
      </w:r>
    </w:p>
    <w:p>
      <w:pPr>
        <w:pStyle w:val="Heading1"/>
      </w:pPr>
      <w:r>
        <w:t>Different sources select different information</w:t>
      </w:r>
    </w:p>
    <w:p>
      <w:r>
        <w:t>Use the maps and report in Lessons and Practice. The earlier map was issued in a magazine in 1775; its creator is unnamed in the catalog. The later map was published by Sampson, Davenport &amp; Co. for a Boston directory in 1883. The legislative committee investigated Back Bay land disposal and payment. These source contexts help us ask about selection; they do not let us read a maker’s mind.</w:t>
      </w:r>
    </w:p>
    <w:p>
      <w:pPr>
        <w:pStyle w:val="Heading2"/>
      </w:pPr>
      <w:r>
        <w:t>Perspective and evidence</w:t>
      </w:r>
    </w:p>
    <w:p>
      <w:r>
        <w:t>Choose one map and the report. For each, explain one kind of question the source helps answer and one kind it cannot answer well. Use a detail or stated source purpose to explain your choice.</w:t>
      </w:r>
    </w:p>
    <w:p>
      <w:pPr>
        <w:spacing w:after="0"/>
      </w:pPr>
      <w:r>
        <w:t>Your response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pStyle w:val="Heading2"/>
      </w:pPr>
      <w:r>
        <w:t>A voice still needed</w:t>
      </w:r>
    </w:p>
    <w:p>
      <w:r>
        <w:t>Choose a question about how Back Bay changes affected people. Name a group whose own account is absent from the supplied evidence, and a kind of source you would seek. Explain what that source might add without guessing what the people felt.</w:t>
      </w:r>
    </w:p>
    <w:p>
      <w:pPr>
        <w:spacing w:after="0"/>
      </w:pPr>
      <w:r>
        <w:t>Your response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Extend: Whose Questions Do These Sources Answer?</dc:title>
  <dc:subject>Boston historical map inquiry</dc:subject>
  <dc:creator>Mentor Teaching</dc:creator>
  <cp:keywords>historical maps, Boston, source inquiry</cp:keywords>
  <dc:description/>
  <cp:lastModifiedBy>Mentor Teaching</cp:lastModifiedBy>
  <cp:revision>1</cp:revision>
  <dcterms:created xsi:type="dcterms:W3CDTF">2013-12-23T23:15:00Z</dcterms:created>
  <dcterms:modified xsi:type="dcterms:W3CDTF">2013-12-23T23:15:00Z</dcterms:modified>
  <cp:category/>
</cp:coreProperties>
</file>