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Reading Follow-Up: Details and Reasoning</w:t>
      </w:r>
    </w:p>
    <w:p>
      <w:pPr>
        <w:pStyle w:val="Heading1"/>
      </w:pPr>
      <w:r>
        <w:t>The Bookmark Basket</w:t>
      </w:r>
    </w:p>
    <w:p>
      <w:r>
        <w:t>Original fictional story</w:t>
      </w:r>
    </w:p>
    <w:p>
      <w:r>
        <w:t>Dana was helping visitors make bookmarks. She put blank bookmarks at the first table and stickers at the second table. Several visitors went straight to the stickers, then looked for something to stick them on. Dana moved the basket of blank bookmarks beside the stickers. ‘People can pick up a bookmark before they start adding stickers,’ she said. The basket had a red handle. A drawing of a fox hung above the table.</w:t>
      </w:r>
    </w:p>
    <w:p>
      <w:pPr>
        <w:spacing w:after="0"/>
      </w:pPr>
      <w:r>
        <w:t>1. Why did Dana move the basket of blank bookmarks? Give your own answer.</w:t>
      </w:r>
    </w:p>
    <w:p>
      <w:pPr>
        <w:spacing w:after="0" w:line="340" w:lineRule="exact"/>
        <w:pBdr>
          <w:bottom w:val="single" w:sz="4" w:color="8C9C96"/>
        </w:pBdr>
      </w:pPr>
    </w:p>
    <w:p>
      <w:pPr>
        <w:spacing w:after="0" w:line="340" w:lineRule="exact"/>
        <w:pBdr>
          <w:bottom w:val="single" w:sz="4" w:color="8C9C96"/>
        </w:pBdr>
      </w:pPr>
    </w:p>
    <w:p>
      <w:pPr>
        <w:spacing w:after="0"/>
      </w:pPr>
      <w:r>
        <w:t>2. Choose one relevant detail and explain how it supports your answer.</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3. Does the basket’s red handle help answer why Dana moved it? Explain.</w:t>
      </w:r>
    </w:p>
    <w:p>
      <w:pPr>
        <w:spacing w:after="0" w:line="340" w:lineRule="exact"/>
        <w:pBdr>
          <w:bottom w:val="single" w:sz="4" w:color="8C9C96"/>
        </w:pBdr>
      </w:pPr>
    </w:p>
    <w:p>
      <w:pPr>
        <w:spacing w:after="0" w:line="340" w:lineRule="exact"/>
        <w:pBdr>
          <w:bottom w:val="single" w:sz="4" w:color="8C9C96"/>
        </w:pBdr>
      </w:pPr>
    </w:p>
    <w:p>
      <w:r>
        <w:br w:type="page"/>
      </w:r>
    </w:p>
    <w:p>
      <w:pPr>
        <w:pStyle w:val="Title"/>
      </w:pPr>
      <w:r>
        <w:t>Reading Follow-Up: Details and Reasoning</w:t>
      </w:r>
    </w:p>
    <w:p>
      <w:pPr>
        <w:pStyle w:val="Heading1"/>
      </w:pPr>
      <w:r>
        <w:t>The Folding Sheet</w:t>
      </w:r>
    </w:p>
    <w:p>
      <w:r>
        <w:t>Original fictional story</w:t>
      </w:r>
    </w:p>
    <w:p>
      <w:r>
        <w:t>Sol had made a sheet showing how to fold a paper decoration. Two friends tried to follow the sheet without Sol demonstrating. Both paused at the same step and turned the paper in different directions. Sol added a drawing showing the paper's position at that step. Another friend asked whether the folded corners should touch. Sol added the words ‘Keep the corners apart’. Sol kept the friends' question notes beside the changed sheet. Nobody had yet tried the new version. Sol's pencil case was orange.</w:t>
      </w:r>
    </w:p>
    <w:p>
      <w:pPr>
        <w:spacing w:after="0"/>
      </w:pPr>
      <w:r>
        <w:t>1. What might Sol be trying to improve? Give a supported inference.</w:t>
      </w:r>
    </w:p>
    <w:p>
      <w:pPr>
        <w:spacing w:after="0" w:line="340" w:lineRule="exact"/>
        <w:pBdr>
          <w:bottom w:val="single" w:sz="4" w:color="8C9C96"/>
        </w:pBdr>
      </w:pPr>
    </w:p>
    <w:p>
      <w:pPr>
        <w:spacing w:after="0" w:line="340" w:lineRule="exact"/>
        <w:pBdr>
          <w:bottom w:val="single" w:sz="4" w:color="8C9C96"/>
        </w:pBdr>
      </w:pPr>
    </w:p>
    <w:p>
      <w:pPr>
        <w:spacing w:after="0"/>
      </w:pPr>
      <w:r>
        <w:t>2. Choose two different details and explain how each supports your inference.</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3. Someone says, “The new sheet is perfect.” Explain what the story does and does not show.</w:t>
      </w: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Follow-Up: Details and Reasoning</dc:title>
  <dc:subject>Evidence-reading bridge</dc:subject>
  <dc:creator>Mentor Teaching</dc:creator>
  <cp:keywords>question understanding, text evidence, inference</cp:keywords>
  <dc:description/>
  <cp:lastModifiedBy>Mentor Teaching</cp:lastModifiedBy>
  <cp:revision>1</cp:revision>
  <dcterms:created xsi:type="dcterms:W3CDTF">2013-12-23T23:15:00Z</dcterms:created>
  <dcterms:modified xsi:type="dcterms:W3CDTF">2013-12-23T23:15:00Z</dcterms:modified>
  <cp:category/>
</cp:coreProperties>
</file>