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Follow-Up: Explain Groups and Shares</w:t>
      </w:r>
    </w:p>
    <w:p>
      <w:pPr>
        <w:pStyle w:val="Heading1"/>
      </w:pPr>
      <w:r>
        <w:t>Groups and Length Comparisons</w:t>
      </w:r>
    </w:p>
    <w:p>
      <w:r>
        <w:t>Use the supplied amounts. Show your own thinking.</w:t>
      </w:r>
    </w:p>
    <w:p>
      <w:pPr>
        <w:spacing w:after="0"/>
      </w:pPr>
      <w:r>
        <w:t>1. Thirty marbles are shared into 5 equal bags. The same total is later placed in bags of 5 marbles. Find each unknown and explain the roles.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/>
      </w:pPr>
      <w:r>
        <w:t>2. A 9 cm strip and a 36 cm strip are compared. Find how many times as long and how many centimeters longer, and explain the baseline.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r>
        <w:br w:type="page"/>
      </w:r>
    </w:p>
    <w:p>
      <w:pPr>
        <w:pStyle w:val="Title"/>
      </w:pPr>
      <w:r>
        <w:t>Follow-Up: Explain Groups and Shares</w:t>
      </w:r>
    </w:p>
    <w:p>
      <w:pPr>
        <w:pStyle w:val="Heading1"/>
      </w:pPr>
      <w:r>
        <w:t>Fractional Length Shares</w:t>
      </w:r>
    </w:p>
    <w:p>
      <w:r>
        <w:t>Label the unit and explain equal sharing.</w:t>
      </w:r>
    </w:p>
    <w:p>
      <w:pPr>
        <w:spacing w:after="0"/>
      </w:pPr>
      <w:r>
        <w:t>1. A 5 m ribbon is shared equally among 3 projects and may be cut. Find the length for each project, label the 1 m unit and explain how all shares reassemble the total.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/>
      </w:pPr>
      <w:r>
        <w:t>2. A 1 m ribbon is split into lengths of 1/2 m, 1/3 m and 1/6 m. Are these equal thirds? Explain what would need to be true for each piece to be one third of a meter.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Follow-Up: Explain Groups and Shares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