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Cooling and a repaired test</w:t>
      </w:r>
    </w:p>
    <w:p>
      <w:pPr>
        <w:pStyle w:val="Setup"/>
      </w:pPr>
      <w:r>
        <w:t xml:space="preserve">Paper cooling task. Both in a 22°C room for 15 minutes; cups, lids and method match. Masses differ.</w:t>
      </w:r>
    </w:p>
    <w:p>
      <w:pPr>
        <w:pStyle w:val="Caption"/>
      </w:pPr>
      <w:r>
        <w:t>First cooling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P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Sleeve Q</w:t>
            </w:r>
          </w:p>
        </w:tc>
        <w:tc>
          <w:tcPr/>
          <w:p>
            <w:pPr/>
            <w:r>
              <w:t>150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32</w:t>
            </w:r>
          </w:p>
        </w:tc>
      </w:tr>
    </w:tbl>
    <w:p>
      <w:pPr>
        <w:pStyle w:val="Question"/>
      </w:pPr>
      <w:r>
        <w:t xml:space="preserve">1. Find both falls. Explain why “Q better limits cooling because its final value is higher” does not isolate a sleeve effect.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etup"/>
      </w:pPr>
      <w:r>
        <w:t>Data Tr · Repaired paper record: fresh 100 g samples all begin at 36°C in a 22°C room. Cups/lids, position, method and 15-minute interval match within and across trials.</w:t>
      </w:r>
    </w:p>
    <w:p>
      <w:pPr>
        <w:pStyle w:val="Caption"/>
      </w:pPr>
      <w:r>
        <w:t>New matched trials after repair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P final (°C)</w:t>
            </w:r>
          </w:p>
        </w:tc>
        <w:tc>
          <w:tcPr>
            <w:shd w:fill="E5EAF0"/>
          </w:tcPr>
          <w:p>
            <w:pPr/>
            <w:r>
              <w:t>Sleeve Q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 xml:space="preserve">2. What comparison is now supported across trials? Include one meaningful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Does this paper record show that you constructed and tested a device?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