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ns1="http://schemas.openxmlformats.org/officeDocument/2006/relationships" xmlns:w="http://schemas.openxmlformats.org/wordprocessingml/2006/main">
  <w:body>
    <w:p>
      <w:pPr>
        <w:pStyle w:val="Running"/>
      </w:pPr>
      <w:r>
        <w:t xml:space="preserve">MENTOR TEACHING · THERMAL ENERGY | Classroom copy · 1 October 2026</w:t>
      </w:r>
    </w:p>
    <w:p>
      <w:pPr>
        <w:pStyle w:val="Heading1"/>
      </w:pPr>
      <w:r>
        <w:t>Later check · Initial evidence</w:t>
      </w:r>
    </w:p>
    <w:p>
      <w:pPr>
        <w:pStyle w:val="Normal"/>
      </w:pPr>
      <w:r>
        <w:t>New cooling context. Record a bounded claim before the next page. Goal: limit cooling, not find the smallest final number.</w:t>
      </w:r>
    </w:p>
    <w:p>
      <w:pPr>
        <w:pStyle w:val="Setup"/>
      </w:pPr>
      <w:r>
        <w:t xml:space="preserve">Fresh 110 g;38°C start;20°C surroundings;12 min;matched covers A/B,cups/lids/exposure/procedure. Covered liquid water; no active heating/cooling, ice, phase change, direct sunlight or meaningful evaporative cooling. Room, cup, lid and supporting surfaces are at the stated surrounding temperature; it stays constant. Readings represent the sample temperature with a consistent procedure. This is a paper scenario, not apparatus instructions.</w:t>
      </w:r>
    </w:p>
    <w:p>
      <w:pPr>
        <w:pStyle w:val="Caption"/>
      </w:pPr>
      <w:r>
        <w:t>Initial later-check trials</w:t>
      </w:r>
    </w:p>
    <w:p>
      <w:pPr>
        <w:pStyle w:val="DataLabel"/>
      </w:pPr>
      <w:r>
        <w:t>Constructed teaching data: these values were invented for this activity, not collected in an experiment.</w:t>
      </w:r>
    </w:p>
    <w:tbl>
      <w:tblPr>
        <w:tblW w:w="0" w:type="auto"/>
        <w:tblBorders>
          <w:top w:val="single" w:sz="5" w:color="7D8993"/>
          <w:left w:val="single" w:sz="5" w:color="7D8993"/>
          <w:bottom w:val="single" w:sz="5" w:color="7D8993"/>
          <w:right w:val="single" w:sz="5" w:color="7D8993"/>
          <w:insideH w:val="single" w:sz="5" w:color="7D8993"/>
          <w:insideV w:val="single" w:sz="5" w:color="7D8993"/>
        </w:tblBorders>
      </w:tblPr>
      <w:tr>
        <w:trPr>
          <w:tblHeader w:val="true"/>
        </w:trPr>
        <w:tc>
          <w:tcPr>
            <w:shd w:fill="E5EAF0"/>
          </w:tcPr>
          <w:p>
            <w:pPr/>
            <w:r>
              <w:t>Trial ID</w:t>
            </w:r>
          </w:p>
        </w:tc>
        <w:tc>
          <w:tcPr>
            <w:shd w:fill="E5EAF0"/>
          </w:tcPr>
          <w:p>
            <w:pPr/>
            <w:r>
              <w:t>Cover A final (°C)</w:t>
            </w:r>
          </w:p>
        </w:tc>
        <w:tc>
          <w:tcPr>
            <w:shd w:fill="E5EAF0"/>
          </w:tcPr>
          <w:p>
            <w:pPr/>
            <w:r>
              <w:t>Cover B final (°C)</w:t>
            </w:r>
          </w:p>
        </w:tc>
      </w:tr>
      <w:tr>
        <w:tc>
          <w:tcPr/>
          <w:p>
            <w:pPr/>
            <w:r>
              <w:t>T-1</w:t>
            </w:r>
          </w:p>
        </w:tc>
        <w:tc>
          <w:tcPr/>
          <w:p>
            <w:pPr/>
            <w:r>
              <w:t>32</w:t>
            </w:r>
          </w:p>
        </w:tc>
        <w:tc>
          <w:tcPr/>
          <w:p>
            <w:pPr/>
            <w:r>
              <w:t>28</w:t>
            </w:r>
          </w:p>
        </w:tc>
      </w:tr>
      <w:tr>
        <w:tc>
          <w:tcPr/>
          <w:p>
            <w:pPr/>
            <w:r>
              <w:t>T-2</w:t>
            </w:r>
          </w:p>
        </w:tc>
        <w:tc>
          <w:tcPr/>
          <w:p>
            <w:pPr/>
            <w:r>
              <w:t>31</w:t>
            </w:r>
          </w:p>
        </w:tc>
        <w:tc>
          <w:tcPr/>
          <w:p>
            <w:pPr/>
            <w:r>
              <w:t>27</w:t>
            </w:r>
          </w:p>
        </w:tc>
      </w:tr>
    </w:tbl>
    <w:p>
      <w:pPr>
        <w:pStyle w:val="Question"/>
      </w:pPr>
      <w:r>
        <w:t xml:space="preserve">1. Compare the cooling and write an initial claim with support and a limit.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p>
      <w:pPr>
        <w:pStyle w:val="Answer"/>
      </w:pPr>
      <w:r>
        <w:t>________________________________________________________________________________</w:t>
      </w:r>
    </w:p>
    <w:sectPr>
      <w:footerReference w:type="default" ns1:id="rId2"/>
      <w:pgSz w:w="12240" w:h="15840"/>
      <w:pgMar w:top="720" w:right="780" w:bottom="720" w:left="780" w:header="360" w:footer="360" w:gutter="0"/>
    </w:sectPr>
  </w:body>
</w:document>
</file>

<file path=word/footer1.xml><?xml version="1.0" encoding="utf-8"?>
<w:ftr xmlns:w="http://schemas.openxmlformats.org/wordprocessingml/2006/main">
  <w:p>
    <w:pPr>
      <w:pStyle w:val="Running"/>
    </w:pPr>
    <w:r>
      <w:t xml:space="preserve">Thermal energy · Page </w:t>
    </w:r>
    <w:fldSimple w:instr="PAGE"/>
    <w:r>
      <w:t xml:space="preserve"> of </w:t>
    </w:r>
    <w:fldSimple w:instr="NUMPAGES"/>
  </w:p>
</w:ftr>
</file>

<file path=word/styles.xml><?xml version="1.0" encoding="utf-8"?>
<w:styles xmlns:w="http://schemas.openxmlformats.org/wordprocessingml/2006/main">
  <w:docDefaults>
    <w:rPrDefault>
      <w:rPr>
        <w:lang w:val="en-US"/>
      </w:rPr>
    </w:rPrDefault>
  </w:docDefaults>
  <w:style w:type="paragraph" w:default="1" w:styleId="Normal">
    <w:name w:val="Normal"/>
    <w:rPr>
      <w:rFonts w:ascii="Arial" w:hAnsi="Arial"/>
      <w:sz w:val="21"/>
      <w:lang w:val="en-US"/>
    </w:rPr>
    <w:pPr>
      <w:spacing w:after="110" w:line="270" w:lineRule="auto"/>
    </w:pPr>
  </w:style>
  <w:style w:type="paragraph" w:styleId="Heading1">
    <w:name w:val="heading 1"/>
    <w:basedOn w:val="Normal"/>
    <w:rPr>
      <w:b/>
      <w:color w:val="173C5A"/>
      <w:sz w:val="34"/>
    </w:rPr>
    <w:pPr>
      <w:spacing w:before="150" w:after="160"/>
    </w:pPr>
  </w:style>
  <w:style w:type="paragraph" w:styleId="Heading2">
    <w:name w:val="heading 2"/>
    <w:basedOn w:val="Normal"/>
    <w:rPr>
      <w:b/>
      <w:color w:val="173C5A"/>
      <w:sz w:val="23"/>
    </w:rPr>
  </w:style>
  <w:style w:type="paragraph" w:styleId="Question">
    <w:name w:val="Question"/>
    <w:basedOn w:val="Normal"/>
    <w:rPr>
      <w:b/>
    </w:rPr>
  </w:style>
  <w:style w:type="paragraph" w:styleId="Setup">
    <w:name w:val="Setup"/>
    <w:basedOn w:val="Normal"/>
    <w:rPr>
      <w:b/>
    </w:rPr>
  </w:style>
  <w:style w:type="paragraph" w:styleId="Support">
    <w:name w:val="Support"/>
    <w:basedOn w:val="Normal"/>
  </w:style>
  <w:style w:type="paragraph" w:styleId="Caption">
    <w:name w:val="Caption"/>
    <w:basedOn w:val="Normal"/>
    <w:rPr>
      <w:b/>
    </w:rPr>
  </w:style>
  <w:style w:type="paragraph" w:styleId="DataLabel">
    <w:name w:val="Data label"/>
    <w:basedOn w:val="Normal"/>
    <w:rPr>
      <w:b/>
      <w:sz w:val="17"/>
    </w:rPr>
  </w:style>
  <w:style w:type="paragraph" w:styleId="Answer">
    <w:name w:val="Answer"/>
    <w:basedOn w:val="Normal"/>
    <w:rPr>
      <w:color w:val="88939C"/>
    </w:rPr>
  </w:style>
  <w:style w:type="paragraph" w:styleId="Running">
    <w:name w:val="Running"/>
    <w:basedOn w:val="Normal"/>
    <w:rPr>
      <w:color w:val="546778"/>
      <w:sz w:val="16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Later assessment: initial evidence</dc:title>
  <cp:lastModifiedBy>Mentor Teaching</cp:lastModifiedBy>
  <cp:revision>1</cp:revision>
  <dcterms:modified xsi:type="dcterms:W3CDTF">2026-10-15T12:22:14Z</dcterms:modified>
  <dc:subject>Stage-specific classroom selection</dc:subject>
  <dc:creator>Mentor Teaching</dc:creator>
</cp:coreProperties>
</file>