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Initial conditions</w:t>
      </w:r>
    </w:p>
    <w:p>
      <w:pPr>
        <w:pStyle w:val="Normal"/>
      </w:pPr>
      <w:r>
        <w:t>Complete this new initial statement before looking at the next page.</w:t>
      </w:r>
    </w:p>
    <w:p>
      <w:pPr>
        <w:pStyle w:val="Setup"/>
      </w:pPr>
      <w:r>
        <w:t xml:space="preserve">0 ·Fresh 100 g;10°C start;22°C surroundings;20 min;matched E/F sleeves/cups/lids/exposure/procedure.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recheck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E final (°C)</w:t>
            </w:r>
          </w:p>
        </w:tc>
        <w:tc>
          <w:tcPr>
            <w:shd w:fill="E5EAF0"/>
          </w:tcPr>
          <w:p>
            <w:pPr/>
            <w:r>
              <w:t>Sleeve F final (°C)</w:t>
            </w:r>
          </w:p>
        </w:tc>
      </w:tr>
      <w:tr>
        <w:tc>
          <w:tcPr/>
          <w:p>
            <w:pPr/>
            <w:r>
              <w:t>Bc-1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Bc-2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</w:tbl>
    <w:p>
      <w:pPr>
        <w:pStyle w:val="Question"/>
      </w:pPr>
      <w:r>
        <w:t xml:space="preserve">1. State a bounded E/F comparison and support 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Fresh conditions recheck: initial record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