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A value is not a change</w:t>
      </w:r>
    </w:p>
    <w:p>
      <w:pPr>
        <w:pStyle w:val="Setup"/>
      </w:pPr>
      <w:r>
        <w:t xml:space="preserve">Two 100 g samples in a 24°C room, matching cups/lids, method and 15-minute exposure. Their starts differ.</w:t>
      </w:r>
    </w:p>
    <w:p>
      <w:pPr>
        <w:pStyle w:val="Caption"/>
      </w:pPr>
      <w:r>
        <w:t>Different starting temperatures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U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V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21</w:t>
            </w:r>
          </w:p>
        </w:tc>
      </w:tr>
    </w:tbl>
    <w:p>
      <w:pPr>
        <w:pStyle w:val="Question"/>
      </w:pPr>
      <w:r>
        <w:t xml:space="preserve">1. Which has the warmer final value? Which warmed more? Explain why the larger final value need not mean a larger increase.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Does this comparison isolate a protector effect? Explain using the starting conditions.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Fresh equal 100 g samples starting together in a 22°C room; cups, lids, method and 15-minute interval match. Paper task.</w:t>
      </w:r>
    </w:p>
    <w:p>
      <w:pPr>
        <w:pStyle w:val="Caption"/>
      </w:pPr>
      <w:r>
        <w:t>New cooling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C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D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 xml:space="preserve">3. Find each fall. Which better limits cooling in this record? Use change as well as the endpoint.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 value is not a change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