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Observation, evidence, explanation</w:t>
      </w:r>
    </w:p>
    <w:p>
      <w:pPr>
        <w:pStyle w:val="Normal"/>
      </w:pPr>
      <w:r>
        <w:t>Target: Explain a temperature pattern using observations and a scientific idea. Prerequisites: read headings/°C/time, subtract and identify warming/cooling. Follow one sample from its start to finish. An observation describes a supplied reading. Evidence is a relevant observation selected for a question. An explanation connects evidence to a scientific idea.</w:t>
      </w:r>
    </w:p>
    <w:p>
      <w:pPr>
        <w:pStyle w:val="Setup"/>
      </w:pPr>
      <w:r>
        <w:t xml:space="preserve">H is 100 g of water in a covered cup.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Start and finish of one sample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H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Identify the sample and surroundings, their starting temperatures, the interval and the sample’s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Classify these fictional statements: (a) H reads 17°C at 10 min; (b) I use 13→17°C to show warming; (c) energy transfers from warmer surroundings toward cooler water. Which adds a scientific explanation?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Vocabulary: sample = the matter being studied; surroundings = parts outside that sample; net = overall transfer after transfers in opposite directions are considered. You may point, speak or draw.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Explain this record</w:t>
      </w:r>
    </w:p>
    <w:p>
      <w:pPr>
        <w:pStyle w:val="Normal"/>
      </w:pPr>
      <w:r>
        <w:t>Question: Why did the water’s temperature change during these 15 minutes? We are explaining one pattern, not choosing a winning sleeve.</w:t>
      </w:r>
    </w:p>
    <w:p>
      <w:pPr>
        <w:pStyle w:val="Setup"/>
      </w:pPr>
      <w:r>
        <w:t xml:space="preserve">One 100 g covered liquid-water sample begins at 12°C. Surroundings stay at 24°C.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Supplied water readings from one run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Normal"/>
      </w:pPr>
      <w:r>
        <w:t>Fictional incomplete response: “It was 12°C at the start and 17°C at 15 minutes. It went up 5°C.”</w:t>
      </w:r>
    </w:p>
    <w:p>
      <w:pPr>
        <w:pStyle w:val="Question"/>
      </w:pPr>
      <w:r>
        <w:t xml:space="preserve">1. Which part of this response describes the record? What explanatory connection is still missing?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Use the warmer/cooler parts and net energy transfer to extend the answer. Include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Model representation · Sample and surroundings</w:t>
      </w:r>
    </w:p>
    <w:p>
      <w:pPr>
        <w:pStyle w:val="Normal"/>
      </w:pPr>
      <w:r>
        <w:t xml:space="preserve">repeated:100 g water,12°C start→17°C at 15 min; all surroundings 24°C. This representation explains the record. Its arrow is a scientific model, not a thermometer observation.</w:t>
      </w:r>
    </w:p>
    <w:p>
      <w:r>
        <w:drawing>
          <ns1:inline>
            <ns1:extent cx="5300000" cy="2738333"/>
            <ns1:docPr id="1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<ns2:graphic>
              <ns2:graphicData uri="http://schemas.openxmlformats.org/drawingml/2006/picture">
                <ns3:pic>
                  <ns3:nvPicPr>
                    <ns3:cNvPr id="0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</w:t>
      </w:r>
    </w:p>
    <w:p>
      <w:pPr>
        <w:pStyle w:val="Question"/>
      </w:pPr>
      <w:r>
        <w:t xml:space="preserve">1. What is observed in the table? What does the representation add? Does it prove that only conduction occurred?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The accompanying text describes every label and arrow. A diagram can show reasoning without a fixed paragraph format.</w:t>
      </w:r>
    </w:p>
    <w:p>
      <w:pPr>
        <w:pageBreakBefore/>
      </w:pPr>
    </w:p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Explain a different record</w:t>
      </w:r>
    </w:p>
    <w:p>
      <w:pPr>
        <w:pStyle w:val="Setup"/>
      </w:pPr>
      <w:r>
        <w:t xml:space="preserve">One 100 g water sample begins at 37°C. Covered cup and other surroundings stay at 21°C.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run, not four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37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 xml:space="preserve">1. Select two relevant readings and describe the size and direction of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sample/surroundings and the direction of net thermal-energy transfer. Explain how that connects to the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Evaluate the fictional statement “The lower reading means a better sleeve.” What question are we answering, and what cannot this table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system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Prerequisite bridge, model and guided practice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