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drawingml/2006/wordprocessingDrawing" xmlns:ns2="http://schemas.openxmlformats.org/drawingml/2006/main" xmlns:ns3="http://schemas.openxmlformats.org/drawingml/2006/picture" xmlns:ns4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Later check · A changed setting</w:t>
      </w:r>
    </w:p>
    <w:p>
      <w:pPr>
        <w:pStyle w:val="Setup"/>
      </w:pPr>
      <w:r>
        <w:t xml:space="preserve">A 60 g covered liquid-water sample is placed in a chamber whose room/cup/lid/support stay at 19°C.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One chamber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Elapsed time (min)</w:t>
            </w:r>
          </w:p>
        </w:tc>
        <w:tc>
          <w:tcPr>
            <w:shd w:fill="E5EAF0"/>
          </w:tcPr>
          <w:p>
            <w:pPr/>
            <w:r>
              <w:t>Liquid water (°C)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9</w:t>
            </w:r>
          </w:p>
        </w:tc>
      </w:tr>
      <w:tr>
        <w:tc>
          <w:tcPr/>
          <w:p>
            <w:pPr/>
            <w:r>
              <w:t>6</w:t>
            </w:r>
          </w:p>
        </w:tc>
        <w:tc>
          <w:tcPr/>
          <w:p>
            <w:pPr/>
            <w:r>
              <w:t>12</w:t>
            </w:r>
          </w:p>
        </w:tc>
      </w:tr>
      <w:tr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14</w:t>
            </w:r>
          </w:p>
        </w:tc>
      </w:tr>
    </w:tbl>
    <w:p>
      <w:pPr>
        <w:pStyle w:val="Question"/>
      </w:pPr>
      <w:r>
        <w:t xml:space="preserve">1. Explain the pattern using readings, sample/surroundings and net-transfer direction. State what this table cannot prove.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This is a paper task. No chamber or water handling is required.</w:t>
      </w:r>
    </w:p>
    <w:p>
      <w:pPr>
        <w:pageBreakBefore/>
      </w:pPr>
    </w:p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Later check · Idealized equal temperatures</w:t>
      </w:r>
    </w:p>
    <w:p>
      <w:pPr>
        <w:pStyle w:val="Setup"/>
      </w:pPr>
      <w:r>
        <w:t xml:space="preserve">Conceptual case: liquid water, cup/lid/support and room are uniformly and exactly 22°C and remain so. The water is in thermal contact with its surroundings. No active source, phase change, evaporation or other energy input/output. These idealized conditions are stipulated, not inferred from readings.</w:t>
      </w:r>
    </w:p>
    <w:p>
      <w:pPr>
        <w:pStyle w:val="Caption"/>
      </w:pPr>
      <w:r>
        <w:t>Given conditions, not an experiment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Idealized case</w:t>
            </w:r>
          </w:p>
        </w:tc>
        <w:tc>
          <w:tcPr>
            <w:shd w:fill="E5EAF0"/>
          </w:tcPr>
          <w:p>
            <w:pPr/>
            <w:r>
              <w:t>Water (°C)</w:t>
            </w:r>
          </w:p>
        </w:tc>
        <w:tc>
          <w:tcPr>
            <w:shd w:fill="E5EAF0"/>
          </w:tcPr>
          <w:p>
            <w:pPr/>
            <w:r>
              <w:t>All surroundings (°C)</w:t>
            </w:r>
          </w:p>
        </w:tc>
      </w:tr>
      <w:tr>
        <w:tc>
          <w:tcPr/>
          <w:p>
            <w:pPr/>
            <w:r>
              <w:t>Uniform temperatures throughout</w:t>
            </w:r>
          </w:p>
        </w:tc>
        <w:tc>
          <w:tcPr/>
          <w:p>
            <w:pPr/>
            <w:r>
              <w:t>22</w:t>
            </w:r>
          </w:p>
        </w:tc>
        <w:tc>
          <w:tcPr/>
          <w:p>
            <w:pPr/>
            <w:r>
              <w:t>22</w:t>
            </w:r>
          </w:p>
        </w:tc>
      </w:tr>
    </w:tbl>
    <w:p>
      <w:pPr>
        <w:pStyle w:val="Question"/>
      </w:pPr>
      <w:r>
        <w:t xml:space="preserve">1. Under these idealized conditions, is there net thermal-energy transfer due to a temperature difference? Explain. Does your answer mean particles stop moving?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In another scenario, one water reading is unchanged at 22°C. Does that alone establish thermal equilibrium? Name what else you would need to know.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4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Later assessment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