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Distinguish Claims, Reasons, and Relevant Evidence</w:t>
      </w:r>
    </w:p>
    <w:p>
      <w:r>
        <w:t>Classroom copy · 1 October 2026</w:t>
      </w:r>
    </w:p>
    <w:p>
      <w:r>
        <w:t>Classify statements by their role in an argument: claim, reason, relevant evidence, or unrelated detail. They explain how evidence supports a reason and how that reason supports a claim. Agreement with the claim is not scored.</w:t>
      </w:r>
    </w:p>
    <w:p>
      <w:pPr>
        <w:pStyle w:val="Heading1"/>
      </w:pPr>
      <w:r>
        <w:t>Follow the argument’s reasoning</w:t>
      </w:r>
    </w:p>
    <w:p>
      <w:r>
        <w:t>A claim is a position or conclusion the writer wants readers to accept. A reason explains why the writer supports that claim. Evidence is specific information, such as an observation, example, or result, that supports a reason. Evidence can mention the same topic and still be irrelevant if it does not connect to the reason. To classify a statement, read the surrounding argument: name its claim, ask what reason supports it, then ask what evidence supports that reason. A statement’s role can change in a different argument, so use its job in this argument. A detail can be true and still be unrelated. Judge the role and relevance of the reasoning, not whether you agree with the claim.</w:t>
      </w:r>
    </w:p>
    <w:p>
      <w:pPr>
        <w:pageBreakBefore/>
      </w:pPr>
    </w:p>
    <w:p>
      <w:pPr>
        <w:pStyle w:val="Heading1"/>
        <w:spacing w:before="0"/>
      </w:pPr>
      <w:r>
        <w:t>Model argument: A lunch reading corner</w:t>
      </w:r>
    </w:p>
    <w:p>
      <w:r>
        <w:t>Fictional instructional example; counts are invented, not research or classroom results.</w:t>
      </w:r>
    </w:p>
    <w:p>
      <w:r>
        <w:t>At the fictional Ridgeview School, the school should open a quiet reading corner in the library during lunch. Some students want a calmer place to read than the cafeteria. In a fictional poll of 24 students, 17 said cafeteria noise made it hard to read during lunch. The library bulletin board is green.</w:t>
      </w:r>
    </w:p>
    <w:p>
      <w:pPr>
        <w:pStyle w:val="Heading1"/>
      </w:pPr>
      <w:r>
        <w:t>Modeled practice</w:t>
      </w:r>
    </w:p>
    <w:p>
      <w:r>
        <w:t>Read “A lunch reading corner.” Follow the possible classification and explanation. What is the claim? Which sentence gives a reason? Which detail is evidence for that reason? Why is the final sentence unrelated? The categories describe each statement’s job here, not whether you agree with the claim.</w:t>
      </w:r>
    </w:p>
    <w:p>
      <w:pPr>
        <w:ind w:left="216"/>
      </w:pPr>
      <w:r>
        <w:t>Possible classification: Claim — “the school should open a quiet reading corner in the library during lunch,” because it is the proposal. Reason — “Some students want a calmer place to read than the cafeteria,” because it explains why the proposal may help. Relevant evidence — the fictional poll result that 17 of 24 students said cafeteria noise made lunch reading hard; it directly connects to the need for a calmer place. Unrelated detail — the bulletin board is green; its color supports neither the reason nor the proposal. This identifies how the argument works, whether or not a reader supports the proposal.</w:t>
      </w:r>
    </w:p>
    <w:p>
      <w:pPr>
        <w:pageBreakBefore/>
      </w:pPr>
    </w:p>
    <w:p>
      <w:pPr>
        <w:pStyle w:val="Heading1"/>
        <w:spacing w:before="0"/>
      </w:pPr>
      <w:r>
        <w:t>Guided classification: Two-book checkout</w:t>
      </w:r>
    </w:p>
    <w:p>
      <w:r>
        <w:t>Fictional instructional example; counts are invented, not research or classroom results.</w:t>
      </w:r>
    </w:p>
    <w:p>
      <w:r>
        <w:t>A. The school library should let students borrow two books at once. B. A second choice lets a reader switch if the first book is not a good fit. C. During a fictional three-day trial, 12 of 15 students selected a second book after previewing the first. D. The library opened fourteen years ago.</w:t>
      </w:r>
    </w:p>
    <w:p>
      <w:pPr>
        <w:pStyle w:val="Heading1"/>
      </w:pPr>
      <w:r>
        <w:t>Guided sorting and classification</w:t>
      </w:r>
    </w:p>
    <w:p>
      <w:r>
        <w:t>Sort statements A–D into these groups: claim, reason, relevant evidence, or unrelated detail. You may label the cards or write the letters. Then explain how C connects to B and how B supports A. The trial is fictional and its count describes only those 15 participants; do not claim it proves every reader wants two books. Your score depends on each statement’s function and relevance, not whether you agree with two-book checkout.</w:t>
      </w:r>
    </w:p>
    <w:p>
      <w:r>
        <w:t>Card labels and reasoning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and guided practice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2026-09-25T17:13:11Z</dcterms:created>
  <dcterms:modified xsi:type="dcterms:W3CDTF">2026-09-25T17:13:11Z</dcterms:modified>
  <cp:category/>
  <cp:version/>
  <dc:identifier/>
</cp:coreProperties>
</file>