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One new environment record</w:t>
      </w:r>
    </w:p>
    <w:p>
      <w:pPr>
        <w:pStyle w:val="Setup"/>
      </w:pPr>
      <w:r>
        <w:t>100 g, start 10°C, room 28°C, 20 min. Final ≤15°C in EVERY trial; ≤4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X only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17.5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 xml:space="preserve">1. Does X meet the 15°C criterion in this new record? Compare the new room with the initial record. What should be retained or narrowed, and can you rank X against Y at 28°C?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Suggest a next design or comparison while keeping the 4-token/18-mm limits. What would you do if the next readings were close or variable and accuracy was unknown?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Later assessment: new environment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