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Meet every requirement</w:t>
      </w:r>
    </w:p>
    <w:p>
      <w:pPr>
        <w:pStyle w:val="Setup"/>
      </w:pPr>
      <w:r>
        <w:t>100 g, start 10°C, room 22°C, 20 min. Final ≤15°C in EVERY trial; ≤5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P</w:t>
            </w:r>
          </w:p>
        </w:tc>
        <w:tc>
          <w:tcPr/>
          <w:p>
            <w:pPr/>
            <w:r>
              <w:t>7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13.5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Q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21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14.5</w:t>
            </w:r>
          </w:p>
        </w:tc>
      </w:tr>
    </w:tbl>
    <w:p>
      <w:pPr>
        <w:pStyle w:val="Normal"/>
      </w:pPr>
      <w:r>
        <w:t>Fictional response: “P wins because all its temperatures are lowest. R also works because its average is below 15°C.”</w:t>
      </w:r>
    </w:p>
    <w:p>
      <w:pPr>
        <w:pStyle w:val="Question"/>
      </w:pPr>
      <w:r>
        <w:t xml:space="preserve">1. Evaluate both statements. Check temperatures, budget and thickness separately for every row. Which supplied design meets the whole brief?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Write or say a bounded recommendation that includes its weakest displayed temperature margin and a useful next test. Explain why numerical margin is not a reliability guarantee.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What if none qualifies?</w:t>
      </w:r>
    </w:p>
    <w:p>
      <w:pPr>
        <w:pStyle w:val="Setup"/>
      </w:pPr>
      <w:r>
        <w:t>100 g, start 10°C, room 22°C, 20 min. Final ≤15°C in EVERY trial; ≤4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U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V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W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Question"/>
      </w:pPr>
      <w:r>
        <w:t xml:space="preserve">1. Is there a feasible design? Check each failed requirement. Recommend an honest next step without inventing a successful design or changing the rules silently.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Do not choose a winner merely because the question contains design data. “None meets the brief” can be the supported conclusion.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