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Reteach: see two different writing moves</w:t>
      </w:r>
    </w:p>
    <w:p>
      <w:r>
        <w:t>Classroom copy · 1 October 2026</w:t>
      </w:r>
    </w:p>
    <w:p>
      <w:r>
        <w:t>These miniature examples are teaching models. The following practice pages use different texts.</w:t>
      </w:r>
    </w:p>
    <w:p>
      <w:pPr>
        <w:pStyle w:val="Heading1"/>
      </w:pPr>
      <w:r>
        <w:t>A Tray at the Window</w:t>
      </w:r>
    </w:p>
    <w:p>
      <w:r>
        <w:t>Asha placed her clay animals on a narrow stool. One animal hung over the edge. She moved all three to a broad tray by the window. None hung over the tray's edge, and people could see all three from the doorway.</w:t>
      </w:r>
    </w:p>
    <w:p>
      <w:r>
        <w:t>Why was the broad tray a better place for Asha’s animals than the stool?</w:t>
      </w:r>
    </w:p>
    <w:p>
      <w:r>
        <w:t>The broad tray gave Asha’s animals enough room and kept them visible. One animal hung over the stool’s edge, but none hung over the tray’s edge after the move. This comparison shows the tray held the animals without an overhanging one. People could also see all three from the doorway, so the new position worked for viewing. The tray met both needs in this display.</w:t>
      </w:r>
    </w:p>
    <w:p>
      <w:r>
        <w:t>The answer selects edge and viewing evidence, explains the links, and ends within this display. The source does not say an animal fell or broke; adding that would invent evidence.</w:t>
      </w:r>
    </w:p>
    <w:p>
      <w:pPr>
        <w:pStyle w:val="Heading1"/>
      </w:pPr>
      <w:r>
        <w:t>The Ribbon Box</w:t>
      </w:r>
    </w:p>
    <w:p>
      <w:r>
        <w:t>Leo kept ribbons in a box and patterns in a folder. It was under it. He moved it to the desk. The ribbons stayed in the box, and the folder stayed on the shelf.</w:t>
      </w:r>
    </w:p>
    <w:p>
      <w:r>
        <w:t>Intended meaning: The ribbon box was under the pattern folder. Leo moved the box to the desk. The ribbons stayed inside it. The folder stayed on the shelf. Preserve these facts; no new outcome is stated.</w:t>
      </w:r>
    </w:p>
    <w:p>
      <w:r>
        <w:t>Leo kept ribbons in a box and patterns in a folder. The box was under the folder. He moved the box to the desk, keeping the ribbons inside it. The folder stayed on the shelf.</w:t>
      </w:r>
    </w:p>
    <w:p>
      <w:r>
        <w:t>Why this revision helps: I named the box as the object Leo moved, so readers do not mistake the folder for it. I kept the folder on the shelf and did not invent a result such as quicker work.</w:t>
      </w:r>
    </w:p>
    <w:p>
      <w:r>
        <w:t>For your own work, use evidence to justify a claim in writing; clarify wording without inventing facts in revision.</w:t>
      </w:r>
    </w:p>
    <w:p>
      <w:r>
        <w:t>Mentor Teaching</w:t>
      </w:r>
    </w:p>
    <w:p>
      <w:r>
        <w:br w:type="page"/>
      </w:r>
    </w:p>
    <w:p>
      <w:pPr>
        <w:pStyle w:val="Title"/>
      </w:pPr>
      <w:r>
        <w:t>Route Reteach: evidence paragraph</w:t>
      </w:r>
    </w:p>
    <w:p>
      <w:r>
        <w:t>Classroom copy · 1 October 2026</w:t>
      </w:r>
    </w:p>
    <w:p>
      <w:r>
        <w:t>Name: ____________________  Date: __________</w:t>
      </w:r>
    </w:p>
    <w:p>
      <w:pPr>
        <w:pStyle w:val="Heading1"/>
      </w:pPr>
      <w:r>
        <w:t>Read the story</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Write an evidence paragraph</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Use the miniature models on page 1 first. On this different practice story, jot a claim, two evidence details and how they support it. Use those notes to write a full paragraph. A detail and its explanation have different jobs; varied ordering is welcome.</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Route Reteach: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Reteach: meaning-preserving revision</w:t>
      </w:r>
    </w:p>
    <w:p>
      <w:r>
        <w:t>Classroom copy · 1 October 2026</w:t>
      </w:r>
    </w:p>
    <w:p>
      <w:pPr>
        <w:pStyle w:val="Heading1"/>
      </w:pPr>
      <w:r>
        <w:t>Draft to revise</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Meaning to preserve</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Use the miniature reference model first. For the different Costume Crates draft, identify the two containers and track where each starts and ends. Rewrite the whole draft, preserving the distinct finding/reaching facts. Explain one change beyond punctuation.</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Reteach: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Reteach: see two different writing moves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