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Classroom copy · 1 October 2026</w:t>
      </w:r>
    </w:p>
    <w:p>
      <w:r>
        <w:t>Reading practice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t>Mentor Teaching</w:t>
      </w:r>
    </w:p>
    <w:p>
      <w:r>
        <w:br w:type="page"/>
      </w:r>
    </w:p>
    <w:p>
      <w:pPr>
        <w:pStyle w:val="Title"/>
      </w:pPr>
      <w:r>
        <w:t>Explain your evidence</w:t>
      </w:r>
    </w:p>
    <w:p>
      <w:r>
        <w:t>Classroom copy · 1 October 2026</w:t>
      </w:r>
    </w:p>
    <w:p>
      <w:r>
        <w:t>Reading practice</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Then name a second later detail that supports or limits your explanation. Explain how it affects the strength of your claim.</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