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Find a unit rate — apply in a new setting</w:t>
      </w:r>
    </w:p>
    <w:p>
      <w:r>
        <w:t>Find a unit rate — apply in a new setting · page 1 of 1</w:t>
      </w:r>
    </w:p>
    <w:p>
      <w:r>
        <w:t>Show your reasoning and keep quantity labels attached to the numbers.</w:t>
      </w:r>
    </w:p>
    <w:p>
      <w:pPr>
        <w:pStyle w:val="Heading2"/>
      </w:pPr>
      <w:r>
        <w:t>Apply task</w:t>
      </w:r>
    </w:p>
    <w:p>
      <w:r>
        <w:t>A craft station uses 18 meters of ribbon for 6 identical banners, with no waste. Find meters per banner. How much ribbon is needed for 4 identical banners? State the assumption that lets you use the same rate.</w:t>
      </w: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r>
        <w:rPr>
          <w:sz w:val="18"/>
        </w:rPr>
        <w:t>Mentor Teaching · Copy edition October 1, 2026</w:t>
      </w:r>
    </w:p>
    <w:sectPr w:rsidR="00FC693F" w:rsidRPr="0006063C" w:rsidSect="00034616">
      <w:pgSz w:w="12240" w:h="15840"/>
      <w:pgMar w:top="864" w:right="936" w:bottom="864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2" w:lineRule="auto"/>
    </w:pPr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 w:ascii="Arial" w:hAnsi="Arial"/>
      <w:b/>
      <w:bCs/>
      <w:color w:val="365F91" w:themeColor="accent1" w:themeShade="BF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Arial" w:hAnsi="Arial"/>
      <w:b/>
      <w:bCs/>
      <w:color w:val="4F81BD" w:themeColor="accent1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80" w:line="240" w:lineRule="auto" w:before="160"/>
      <w:contextualSpacing/>
    </w:pPr>
    <w:rPr>
      <w:rFonts w:asciiTheme="majorHAnsi" w:eastAsiaTheme="majorEastAsia" w:hAnsiTheme="majorHAnsi" w:cstheme="majorBidi" w:ascii="Arial" w:hAnsi="Arial"/>
      <w:color w:val="17365D" w:themeColor="text2" w:themeShade="BF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Find a unit rate — apply in a new setting</dc:title>
  <dc:subject/>
  <dc:creator>Mentor Teaching</dc:creator>
  <cp:keywords/>
  <dc:description/>
  <cp:lastModifiedBy/>
  <cp:revision>1</cp:revision>
  <dcterms:created xsi:type="dcterms:W3CDTF">2026-10-01T00:00:00Z</dcterms:created>
  <dcterms:modified xsi:type="dcterms:W3CDTF">2026-10-01T00:00:00Z</dcterms:modified>
  <cp:category/>
</cp:coreProperties>
</file>